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5A5B" w:rsidRPr="00325A5B" w:rsidRDefault="00325A5B" w:rsidP="00325A5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MATEMATICA</w:t>
      </w:r>
    </w:p>
    <w:p w:rsidR="00325A5B" w:rsidRPr="00325A5B" w:rsidRDefault="00325A5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21B29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 insieme dei numeri reali</w:t>
      </w:r>
      <w:bookmarkStart w:id="0" w:name="_GoBack"/>
      <w:bookmarkEnd w:id="0"/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numeri reali: approccio intuitivo</w:t>
      </w:r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L’  irrazionalità di </w:t>
      </w:r>
      <m:oMath>
        <m:rad>
          <m:radPr>
            <m:degHide m:val="1"/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2</m:t>
            </m:r>
          </m:e>
        </m:rad>
      </m:oMath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Approssimazioni ed errori</w:t>
      </w:r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Propagazione degli errori</w:t>
      </w:r>
    </w:p>
    <w:p w:rsid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radicali</w:t>
      </w:r>
    </w:p>
    <w:p w:rsidR="00325A5B" w:rsidRPr="00325A5B" w:rsidRDefault="00325A5B" w:rsidP="00325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Potenze e radici</w:t>
      </w:r>
    </w:p>
    <w:p w:rsidR="00325A5B" w:rsidRPr="00325A5B" w:rsidRDefault="00325A5B" w:rsidP="00325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Semplificazione di un radicale</w:t>
      </w:r>
    </w:p>
    <w:p w:rsidR="00325A5B" w:rsidRPr="00325A5B" w:rsidRDefault="00325A5B" w:rsidP="00325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I radicali e le principali operazioni</w:t>
      </w:r>
    </w:p>
    <w:p w:rsidR="00325A5B" w:rsidRPr="00325A5B" w:rsidRDefault="00325A5B" w:rsidP="00325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I radicali quadratici doppi</w:t>
      </w:r>
    </w:p>
    <w:p w:rsidR="00325A5B" w:rsidRPr="00325A5B" w:rsidRDefault="00325A5B" w:rsidP="00325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La razionalizzazione</w:t>
      </w: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sz w:val="24"/>
          <w:szCs w:val="24"/>
          <w:lang w:eastAsia="it-IT"/>
        </w:rPr>
        <w:t>Potenze ad esponente razionale</w:t>
      </w:r>
    </w:p>
    <w:p w:rsid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Calcolo letterale</w:t>
      </w:r>
    </w:p>
    <w:p w:rsidR="00325A5B" w:rsidRPr="00325A5B" w:rsidRDefault="00325A5B" w:rsidP="00325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La scomposizione di un polinomio</w:t>
      </w:r>
    </w:p>
    <w:p w:rsidR="00325A5B" w:rsidRPr="00325A5B" w:rsidRDefault="00325A5B" w:rsidP="00325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325A5B">
        <w:rPr>
          <w:rFonts w:ascii="Times New Roman" w:eastAsia="Calibri" w:hAnsi="Times New Roman" w:cs="Times New Roman"/>
          <w:sz w:val="24"/>
          <w:szCs w:val="24"/>
        </w:rPr>
        <w:t>m.c.m</w:t>
      </w:r>
      <w:proofErr w:type="spellEnd"/>
      <w:r w:rsidRPr="00325A5B">
        <w:rPr>
          <w:rFonts w:ascii="Times New Roman" w:eastAsia="Calibri" w:hAnsi="Times New Roman" w:cs="Times New Roman"/>
          <w:sz w:val="24"/>
          <w:szCs w:val="24"/>
        </w:rPr>
        <w:t xml:space="preserve"> tra polinomi</w:t>
      </w:r>
    </w:p>
    <w:p w:rsidR="00325A5B" w:rsidRPr="00325A5B" w:rsidRDefault="00325A5B" w:rsidP="00325A5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Le frazioni algebriche ed operazioni con esse</w:t>
      </w: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sz w:val="24"/>
          <w:szCs w:val="24"/>
          <w:lang w:eastAsia="it-IT"/>
        </w:rPr>
        <w:t>Polinomi e problemi</w:t>
      </w:r>
    </w:p>
    <w:p w:rsid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Modelli di primo grado: le disequazioni</w:t>
      </w:r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Disuguaglianze e disequazioni</w:t>
      </w:r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Le disequazioni lineari</w:t>
      </w:r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Lo studio del segno di un prodotto e di una frazione</w:t>
      </w: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sz w:val="24"/>
          <w:szCs w:val="24"/>
          <w:lang w:eastAsia="it-IT"/>
        </w:rPr>
        <w:t>I sistemi di disequazioni</w:t>
      </w:r>
    </w:p>
    <w:p w:rsid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piano cartesiano e la retta</w:t>
      </w:r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Il sistema di riferimento sulla retta</w:t>
      </w:r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Il piano cartesiano: coordinate di un punto, coordinate del punto medio, perimetro e area di un triangolo</w:t>
      </w:r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La retta e sua equazione</w:t>
      </w:r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25A5B">
        <w:rPr>
          <w:rFonts w:ascii="Times New Roman" w:eastAsia="Calibri" w:hAnsi="Times New Roman" w:cs="Times New Roman"/>
          <w:sz w:val="24"/>
          <w:szCs w:val="24"/>
        </w:rPr>
        <w:t>Condizioni  per</w:t>
      </w:r>
      <w:proofErr w:type="gramEnd"/>
      <w:r w:rsidRPr="00325A5B">
        <w:rPr>
          <w:rFonts w:ascii="Times New Roman" w:eastAsia="Calibri" w:hAnsi="Times New Roman" w:cs="Times New Roman"/>
          <w:sz w:val="24"/>
          <w:szCs w:val="24"/>
        </w:rPr>
        <w:t xml:space="preserve"> determinare l’ equazione di una retta</w:t>
      </w: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sz w:val="24"/>
          <w:szCs w:val="24"/>
          <w:lang w:eastAsia="it-IT"/>
        </w:rPr>
        <w:t>Rette parallele e rette perpendicolari</w:t>
      </w:r>
    </w:p>
    <w:p w:rsid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 euclidea</w:t>
      </w:r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Costruzioni geometriche elementari: asse del segmento.</w:t>
      </w:r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Le trasformazioni geometriche e isometrie, le isometrie fondamentali, il prodotto di trasformazioni</w:t>
      </w:r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Omotetia e similitudine</w:t>
      </w:r>
    </w:p>
    <w:p w:rsidR="00325A5B" w:rsidRPr="00325A5B" w:rsidRDefault="00325A5B" w:rsidP="00325A5B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Circonferenza e cerchio: definizioni. </w:t>
      </w:r>
    </w:p>
    <w:p w:rsidR="00325A5B" w:rsidRPr="00325A5B" w:rsidRDefault="00325A5B" w:rsidP="00325A5B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sz w:val="24"/>
          <w:szCs w:val="24"/>
          <w:lang w:eastAsia="it-IT"/>
        </w:rPr>
        <w:t>Poligoni inscritti e circoscritti</w:t>
      </w:r>
    </w:p>
    <w:p w:rsidR="00325A5B" w:rsidRPr="00325A5B" w:rsidRDefault="00325A5B" w:rsidP="00325A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25A5B">
        <w:rPr>
          <w:rFonts w:ascii="Times New Roman" w:eastAsia="Calibri" w:hAnsi="Times New Roman" w:cs="Times New Roman"/>
          <w:sz w:val="24"/>
          <w:szCs w:val="24"/>
        </w:rPr>
        <w:t>Equivalenza dei poligoni</w:t>
      </w: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325A5B">
        <w:rPr>
          <w:rFonts w:ascii="Times New Roman" w:eastAsia="Times New Roman" w:hAnsi="Times New Roman" w:cs="Times New Roman"/>
          <w:sz w:val="24"/>
          <w:szCs w:val="24"/>
          <w:lang w:eastAsia="it-IT"/>
        </w:rPr>
        <w:t>Grandezze,  misura</w:t>
      </w:r>
      <w:proofErr w:type="gramEnd"/>
      <w:r w:rsidRPr="00325A5B">
        <w:rPr>
          <w:rFonts w:ascii="Times New Roman" w:eastAsia="Times New Roman" w:hAnsi="Times New Roman" w:cs="Times New Roman"/>
          <w:sz w:val="24"/>
          <w:szCs w:val="24"/>
          <w:lang w:eastAsia="it-IT"/>
        </w:rPr>
        <w:t>, proporzionalità e aree</w:t>
      </w:r>
    </w:p>
    <w:p w:rsid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Modelli di primo grado: i sistemi lineari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 sistemi lineari e loro interpretazione geometrica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La risoluzione dei sistemi lineari: metodo di </w:t>
      </w:r>
      <w:proofErr w:type="spellStart"/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Cramer</w:t>
      </w:r>
      <w:proofErr w:type="spellEnd"/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, sostituzione e riduzione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I sistemi con più di due equazioni: il metodo di </w:t>
      </w:r>
      <w:proofErr w:type="spellStart"/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Cramer</w:t>
      </w:r>
      <w:proofErr w:type="spellEnd"/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 per i sistemi con tre incognite.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Problemi che si risolvono con i sistemi</w:t>
      </w: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>La matematica del certo e del probabile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L’ indagine statistica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rappresentazione grafica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sintesi dei dati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Le misure di dispersione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Il concetto di probabilità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Probabilità contraria e totale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Il modello statistico</w:t>
      </w:r>
    </w:p>
    <w:p w:rsid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linguaggi della matematica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Relazioni e funzioni: definizioni e principali elementi caratterizzanti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Come si rappresenta una funzione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funzione inversa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Composizione di funzioni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Particolari funzioni numeriche: proporzionalità diretta, inversa, quadratica,  la funzione lineare e la funzione modulo</w:t>
      </w:r>
    </w:p>
    <w:p w:rsid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25A5B" w:rsidRPr="00325A5B" w:rsidRDefault="00325A5B" w:rsidP="00325A5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325A5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Elementi di informatica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Il foglio elettronico</w:t>
      </w:r>
    </w:p>
    <w:p w:rsidR="00325A5B" w:rsidRPr="00325A5B" w:rsidRDefault="00325A5B" w:rsidP="00325A5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325A5B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progettazione e la rappresentazione degli algoritmi</w:t>
      </w:r>
    </w:p>
    <w:p w:rsidR="00325A5B" w:rsidRPr="00325A5B" w:rsidRDefault="00325A5B" w:rsidP="00325A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25A5B">
        <w:rPr>
          <w:rFonts w:ascii="Times New Roman" w:eastAsia="Times New Roman" w:hAnsi="Times New Roman" w:cs="Times New Roman"/>
          <w:sz w:val="24"/>
          <w:szCs w:val="24"/>
          <w:lang w:eastAsia="it-IT"/>
        </w:rPr>
        <w:t>Il concetto di funzione calcolabile</w:t>
      </w:r>
    </w:p>
    <w:sectPr w:rsidR="00325A5B" w:rsidRPr="00325A5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5CE"/>
    <w:rsid w:val="00325A5B"/>
    <w:rsid w:val="00A21B29"/>
    <w:rsid w:val="00DE4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BB226-C4DE-4921-A30F-C9B0B692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333</Words>
  <Characters>1901</Characters>
  <Application>Microsoft Office Word</Application>
  <DocSecurity>0</DocSecurity>
  <Lines>15</Lines>
  <Paragraphs>4</Paragraphs>
  <ScaleCrop>false</ScaleCrop>
  <Company/>
  <LinksUpToDate>false</LinksUpToDate>
  <CharactersWithSpaces>2230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2019-10-16T14:27:00Z</dcterms:created>
  <dcterms:modified xsi:type="dcterms:W3CDTF">2019-10-16T14:35:00Z</dcterms:modified>
</cp:coreProperties>
</file>